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800"/>
        <w:jc w:val="center"/>
      </w:pPr>
      <w:r>
        <w:rPr>
          <w:rFonts w:ascii="Arial" w:cs="Arial" w:eastAsia="Arial" w:hAnsi="Arial"/>
          <w:b/>
          <w:bCs/>
          <w:color w:val="0EA5E9"/>
          <w:sz w:val="56"/>
          <w:szCs w:val="56"/>
        </w:rPr>
        <w:t xml:space="preserve">IT-Network DocuScanner</w:t>
      </w:r>
    </w:p>
    <w:p>
      <w:pPr>
        <w:spacing w:after="480"/>
        <w:jc w:val="center"/>
      </w:pPr>
      <w:r>
        <w:rPr>
          <w:rFonts w:ascii="Arial" w:cs="Arial" w:eastAsia="Arial" w:hAnsi="Arial"/>
          <w:color w:val="0F172A"/>
          <w:sz w:val="32"/>
          <w:szCs w:val="32"/>
        </w:rPr>
        <w:t xml:space="preserve">Installations- und Bedienungsanleitung</w:t>
      </w:r>
    </w:p>
    <w:p>
      <w:pPr>
        <w:spacing w:after="1200"/>
        <w:jc w:val="center"/>
      </w:pPr>
      <w:r>
        <w:rPr>
          <w:color w:val="64748B"/>
          <w:sz w:val="24"/>
          <w:szCs w:val="24"/>
        </w:rPr>
        <w:t xml:space="preserve">Version 2.08.14</w:t>
      </w:r>
    </w:p>
    <w:p>
      <w:pPr>
        <w:spacing w:after="240"/>
        <w:jc w:val="center"/>
      </w:pPr>
      <w:r>
        <w:rPr>
          <w:b/>
          <w:bCs/>
          <w:color w:val="0F172A"/>
          <w:sz w:val="28"/>
          <w:szCs w:val="28"/>
        </w:rPr>
        <w:t xml:space="preserve">Sat-iTec Systemhaus GmbH</w:t>
      </w:r>
    </w:p>
    <w:p>
      <w:pPr>
        <w:jc w:val="center"/>
      </w:pPr>
      <w:r>
        <w:rPr>
          <w:color w:val="64748B"/>
          <w:sz w:val="22"/>
          <w:szCs w:val="22"/>
        </w:rPr>
        <w:t xml:space="preserve">https://www.sat-itec.se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EA5E9"/>
        </w:rPr>
        <w:t xml:space="preserve">1. Übersicht</w:t>
      </w:r>
    </w:p>
    <w:p>
      <w:pPr>
        <w:spacing w:after="120"/>
      </w:pPr>
      <w:r>
        <w:t xml:space="preserve">Der IT-Network DocuScanner ist ein Werkzeug zur automatisierten Inventarisierung und Dokumentation von IT-Infrastrukturen. Er erfasst Hosts, installierte Software, Lizenz-Schlüssel, Active-Directory-Objekte, Netzwerkfreigaben und IT-Sicherheitsmerkmale (BSI-Grundschutz) und stellt sie in einer Web-Oberfläche bereit.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Hauptfunktionen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Netzwerk-Scan via Ping/ARP, Hostname-Auflösung und MAC-Erfassung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Software-Inventar via CIM/WMI mit DCOM-Fallback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Lizenz-Auswertung (Windows-Produktschlüssel, Office, WMI SoftwareLicensingProduct)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Active-Directory-Abfrage über natives Go-LDAP/LDAPS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SMB-Freigaben mit ACLs (CIM + net-view-Fallback) und NFS-Detection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BSI-Grundschutz-Heuristiken auf Basis der Scan-Daten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REST-API für externe Tools, automatischer Update-Check über GitHub-Releases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Architektur</w:t>
      </w:r>
    </w:p>
    <w:p>
      <w:pPr>
        <w:spacing w:after="120"/>
      </w:pPr>
      <w:r>
        <w:t xml:space="preserve">Der Scanner besteht aus zwei Komponenten: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500"/>
        <w:gridCol w:w="1860"/>
      </w:tblGrid>
      <w:tr>
        <w:trPr>
          <w:tblHeader/>
        </w:trP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Komponente</w:t>
            </w:r>
          </w:p>
        </w:tc>
        <w:tc>
          <w:tcPr>
            <w:tcW w:type="dxa" w:w="4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Aufgabe</w:t>
            </w:r>
          </w:p>
        </w:tc>
        <w:tc>
          <w:tcPr>
            <w:tcW w:type="dxa" w:w="1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Plattform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itscanner-server</w:t>
            </w:r>
          </w:p>
        </w:tc>
        <w:tc>
          <w:tcPr>
            <w:tcW w:type="dxa" w:w="4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Web-UI, REST-API, SQLite-Datenbank, AD-LDAP-Client</w:t>
            </w:r>
          </w:p>
        </w:tc>
        <w:tc>
          <w:tcPr>
            <w:tcW w:type="dxa" w:w="1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Windows + Linux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Invoke-Scan.ps1</w:t>
            </w:r>
          </w:p>
        </w:tc>
        <w:tc>
          <w:tcPr>
            <w:tcW w:type="dxa" w:w="4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Netzwerk-/Software-/Lizenz-/Share-/NFS-Scan über CIM-WMI</w:t>
            </w:r>
          </w:p>
        </w:tc>
        <w:tc>
          <w:tcPr>
            <w:tcW w:type="dxa" w:w="1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nur Windows</w:t>
            </w:r>
          </w:p>
        </w:tc>
      </w:tr>
    </w:tbl>
    <w:p>
      <w:pPr>
        <w:pBdr>
          <w:top w:val="single" w:color="F59E0B" w:sz="4" w:space="6"/>
          <w:bottom w:val="single" w:color="F59E0B" w:sz="4" w:space="6"/>
          <w:left w:val="single" w:color="F59E0B" w:sz="4" w:space="6"/>
          <w:right w:val="single" w:color="F59E0B" w:sz="4" w:space="6"/>
        </w:pBdr>
        <w:shd w:fill="FEF3C7" w:val="clear"/>
        <w:spacing w:after="120" w:before="120"/>
      </w:pPr>
      <w:r>
        <w:rPr>
          <w:b/>
          <w:bCs/>
          <w:color w:val="92400E"/>
        </w:rPr>
        <w:t xml:space="preserve">Hinweis: </w:t>
      </w:r>
      <w:r>
        <w:t xml:space="preserve">Der Scan-Worker (Invoke-Scan.ps1) ist Windows-spezifisch. Unter Linux läuft der Server für Web-UI und AD-Abfrage, der Scan selbst muss von einem Windows-Knoten ausgehen.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EA5E9"/>
        </w:rPr>
        <w:t xml:space="preserve">2. Systemvoraussetzungen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Server (Web-UI / API)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Plattform</w:t>
            </w:r>
          </w:p>
        </w:tc>
        <w:tc>
          <w:tcPr>
            <w:tcW w:type="dxa" w:w="6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Mindestanforderung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Windows</w:t>
            </w:r>
          </w:p>
        </w:tc>
        <w:tc>
          <w:tcPr>
            <w:tcW w:type="dxa" w:w="6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Windows 10 / Windows Server 2016 oder neuer, 64-Bit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Linux</w:t>
            </w:r>
          </w:p>
        </w:tc>
        <w:tc>
          <w:tcPr>
            <w:tcW w:type="dxa" w:w="6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Distribution mit systemd (Debian 11+, Ubuntu 20.04+, RHEL 8+, openSUSE Leap 15+), 64-Bit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RAM</w:t>
            </w:r>
          </w:p>
        </w:tc>
        <w:tc>
          <w:tcPr>
            <w:tcW w:type="dxa" w:w="6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Mindestens 512 MB, empfohlen 2 GB für große Netze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Festplatte</w:t>
            </w:r>
          </w:p>
        </w:tc>
        <w:tc>
          <w:tcPr>
            <w:tcW w:type="dxa" w:w="6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200 MB Programm + Wachstum der SQLite-DB (typisch 50–500 MB)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Netzwerk</w:t>
            </w:r>
          </w:p>
        </w:tc>
        <w:tc>
          <w:tcPr>
            <w:tcW w:type="dxa" w:w="6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TCP/8585 erreichbar für Web-UI</w:t>
            </w:r>
          </w:p>
        </w:tc>
      </w:tr>
    </w:tbl>
    <w:p>
      <w:pPr>
        <w:pStyle w:val="Heading2"/>
        <w:spacing w:after="180" w:before="360"/>
      </w:pPr>
      <w:r>
        <w:rPr>
          <w:b/>
          <w:bCs/>
          <w:color w:val="0F172A"/>
        </w:rPr>
        <w:t xml:space="preserve">Scan-Knoten (Windows-Worker)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Windows 10 / Server 2016 oder neuer mit PowerShell 5.1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Domänen-Mitgliedschaft empfohlen, Domänen-Admin oder gleichwertige Rechte für AD-Abfragen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ActiveDirectory-PowerShell-Modul (RSAT) optional — Fallback über ADSI/LDAP eingebaut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Services for NFS (Windows-Feature) optional, ermöglicht NFS-Mount-Liste über showmount.exe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Netzwerk-Voraussetzungen für Ziel-Hosts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rPr>
          <w:tblHeader/>
        </w:trP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Port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Protokoll</w:t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Zweck</w:t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135 / TCP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DCOM/RPC</w:t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Software-Inventar Fallback</w:t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445 / TCP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SMB</w:t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Freigaben, net-view</w:t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5985 / TCP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WinRM</w:t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CIM-Sessions (bevorzugt)</w:t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389 / TCP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LDAP</w:t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Active-Directory-Abfrage</w:t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636 / TCP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LDAPS</w:t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AD verschlüsselt (empfohlen)</w:t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2049 / TCP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NFS</w:t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Linux-NFS-Detection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EA5E9"/>
        </w:rPr>
        <w:t xml:space="preserve">3. Installation unter Windows</w:t>
      </w:r>
    </w:p>
    <w:p>
      <w:pPr>
        <w:spacing w:after="120"/>
      </w:pPr>
      <w:r>
        <w:t xml:space="preserve">Der Windows-Installer ist ein NSIS-Setup, das den Server als Windows-Dienst einrichtet. Der Dienst startet automatisch beim Systemstart.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3.1 Schritt-für-Schritt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ITScanner-Server-Setup-2.08.12.exe als Administrator herunterladen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Download von der GitHub-Releases-Seite oder über die Auto-Update-Funktion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Installer als Administrator ausführen (Rechtsklick → "Als Administrator ausführen")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Installationspfad bestätigen (Standard: C:\Program Files\ITScanner-Server)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Installation abschließen — der Dienst "IT-Network DocuScanner Server" startet automatisch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Browser öffnen: http://localhost:8585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3.2 Dienst-Verwaltung</w:t>
      </w:r>
    </w:p>
    <w:p>
      <w:pPr>
        <w:pBdr>
          <w:top w:val="none" w:color="FFFFFF" w:sz="0" w:space="0"/>
          <w:bottom w:val="none" w:color="FFFFFF" w:sz="0" w:space="0"/>
          <w:left w:val="single" w:color="0EA5E9" w:sz="12" w:space="6"/>
          <w:right w:val="none" w:color="FFFFFF" w:sz="0" w:space="0"/>
        </w:pBdr>
        <w:shd w:fill="F1F5F9" w:val="clear"/>
        <w:spacing w:after="120" w:before="8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# Status prüfen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sc query "IT-Network DocuScanner Server"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 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# Dienst stoppen / starten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net stop  "IT-Network DocuScanner Server"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net start "IT-Network DocuScanner Server"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 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# Dienst entfernen (für saubere Neuinstallation)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itscanner-server.exe --uninstall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3.3 Verzeichnisse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Pfad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Inhalt</w:t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C:\Program Files\ITScanner-Server\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Programm + Skripte</w:t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C:\ProgramData\ITScanner-Server\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Datenbank, Konfiguration, Logs</w:t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C:\ProgramData\ITScanner-Server\itscanner.db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SQLite-Hauptdatenbank</w:t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C:\ProgramData\ITScanner-Server\scripts\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Invoke-Scan.ps1, ad_settings.json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EA5E9"/>
        </w:rPr>
        <w:t xml:space="preserve">4. Installation unter Linux</w:t>
      </w:r>
    </w:p>
    <w:p>
      <w:pPr>
        <w:spacing w:after="120"/>
      </w:pPr>
      <w:r>
        <w:t xml:space="preserve">Der Server läuft auf jeder Linux-Distribution mit systemd. Es stehen zwei Installationspakete bereit: ein universelles tar.gz mit Install-Skript sowie ein natives .deb für Debian/Ubuntu.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4.1 Debian / Ubuntu (.deb)</w:t>
      </w:r>
    </w:p>
    <w:p>
      <w:pPr>
        <w:pBdr>
          <w:top w:val="none" w:color="FFFFFF" w:sz="0" w:space="0"/>
          <w:bottom w:val="none" w:color="FFFFFF" w:sz="0" w:space="0"/>
          <w:left w:val="single" w:color="0EA5E9" w:sz="12" w:space="6"/>
          <w:right w:val="none" w:color="FFFFFF" w:sz="0" w:space="0"/>
        </w:pBdr>
        <w:shd w:fill="F1F5F9" w:val="clear"/>
        <w:spacing w:after="120" w:before="8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sudo dpkg -i itscanner-server_2.08.12_amd64.deb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sudo systemctl status itscanner-server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 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# Falls Abhängigkeiten fehlen: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sudo apt-get install -f</w:t>
      </w:r>
    </w:p>
    <w:p>
      <w:pPr>
        <w:spacing w:after="120"/>
      </w:pPr>
      <w:r>
        <w:t xml:space="preserve">Die postinst-Hook legt automatisch den System-User itscanner an, erstellt /var/lib/itscanner-server, registriert die systemd-Unit und startet den Dienst.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4.2 Universell (tar.gz)</w:t>
      </w:r>
    </w:p>
    <w:p>
      <w:pPr>
        <w:pBdr>
          <w:top w:val="none" w:color="FFFFFF" w:sz="0" w:space="0"/>
          <w:bottom w:val="none" w:color="FFFFFF" w:sz="0" w:space="0"/>
          <w:left w:val="single" w:color="0EA5E9" w:sz="12" w:space="6"/>
          <w:right w:val="none" w:color="FFFFFF" w:sz="0" w:space="0"/>
        </w:pBdr>
        <w:shd w:fill="F1F5F9" w:val="clear"/>
        <w:spacing w:after="120" w:before="8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tar -xzf itscanner-server-linux-2.08.12.tar.gz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cd itscanner-server-linux-2.08.12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sudo ./install.sh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4.3 Verzeichnisse unter Linux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Pfad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Inhalt</w:t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/opt/itscanner-server/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Programm-Binaries</w:t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/var/lib/itscanner-server/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SQLite-DB, Konfiguration</w:t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/var/log/itscanner-server/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Zusätzliche Logs (sonst journalctl)</w:t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/etc/systemd/system/itscanner-server.service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systemd-Unit</w:t>
            </w:r>
          </w:p>
        </w:tc>
      </w:tr>
    </w:tbl>
    <w:p>
      <w:pPr>
        <w:pStyle w:val="Heading2"/>
        <w:spacing w:after="180" w:before="360"/>
      </w:pPr>
      <w:r>
        <w:rPr>
          <w:b/>
          <w:bCs/>
          <w:color w:val="0F172A"/>
        </w:rPr>
        <w:t xml:space="preserve">4.4 Service-Management</w:t>
      </w:r>
    </w:p>
    <w:p>
      <w:pPr>
        <w:pBdr>
          <w:top w:val="none" w:color="FFFFFF" w:sz="0" w:space="0"/>
          <w:bottom w:val="none" w:color="FFFFFF" w:sz="0" w:space="0"/>
          <w:left w:val="single" w:color="0EA5E9" w:sz="12" w:space="6"/>
          <w:right w:val="none" w:color="FFFFFF" w:sz="0" w:space="0"/>
        </w:pBdr>
        <w:shd w:fill="F1F5F9" w:val="clear"/>
        <w:spacing w:after="120" w:before="8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sudo systemctl status   itscanner-server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sudo systemctl restart  itscanner-server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sudo systemctl stop     itscanner-server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sudo journalctl -u itscanner-server -f      # Live-Log</w:t>
      </w:r>
    </w:p>
    <w:p>
      <w:pPr>
        <w:pBdr>
          <w:top w:val="single" w:color="F59E0B" w:sz="4" w:space="6"/>
          <w:bottom w:val="single" w:color="F59E0B" w:sz="4" w:space="6"/>
          <w:left w:val="single" w:color="F59E0B" w:sz="4" w:space="6"/>
          <w:right w:val="single" w:color="F59E0B" w:sz="4" w:space="6"/>
        </w:pBdr>
        <w:shd w:fill="FEF3C7" w:val="clear"/>
        <w:spacing w:after="120" w:before="120"/>
      </w:pPr>
      <w:r>
        <w:rPr>
          <w:b/>
          <w:bCs/>
          <w:color w:val="92400E"/>
        </w:rPr>
        <w:t xml:space="preserve">Wichtig: </w:t>
      </w:r>
      <w:r>
        <w:t xml:space="preserve">Unter Linux ist der PowerShell-Scan-Worker nicht aktiv. Funktionsfähig sind: Web-UI mit allen Tabs, REST-API, AD-Live-Abfrage über LDAP, Subnetze-Ableitung, BSI-Heuristiken, Daten-Anzeige aus früheren Scans. Für aktive Scans wird ein Windows-Knoten benötigt.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EA5E9"/>
        </w:rPr>
        <w:t xml:space="preserve">5. Erstkonfiguration</w:t>
      </w:r>
    </w:p>
    <w:p>
      <w:pPr>
        <w:spacing w:after="120"/>
      </w:pPr>
      <w:r>
        <w:t xml:space="preserve">Nach der Installation sollten folgende Einstellungen vorgenommen werden, damit der Scanner sein volles Potenzial entfalten kann.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5.1 Active Directory verbinden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 der Web-UI auf Einstellungen → AD / LDAP wechseln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Domain-Controller-FQDN eintragen, z. B. dc01.firma.local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Domain-Name (DNS-Form), z. B. firma.local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Service-Account: bevorzugt ein eigener Account mit Read-only-Rechten auf das gesamte Verzeichnis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Passwort eingeben — wird verschlüsselt in der DB abgelegt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Verbindungstest auslösen — sollte einen Treffer-Zähler liefern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5.2 Scan-Credentials für CIM/WMI</w:t>
      </w:r>
    </w:p>
    <w:p>
      <w:pPr>
        <w:spacing w:after="120"/>
      </w:pPr>
      <w:r>
        <w:t xml:space="preserve">Für Software-Inventarisierung und Freigaben-Erfassung auf Remote-Hosts werden Anmeldedaten mit lokalen oder Domänen-Admin-Rechten benötigt.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Einstellungen → Scan-Credentials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Domäne\\Administrator (oder gleichwertig) als Benutzername eintragen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Passwort: wird ausschließlich für Scan-Aufrufe verwendet</w:t>
      </w:r>
    </w:p>
    <w:p>
      <w:pPr>
        <w:pBdr>
          <w:top w:val="single" w:color="3B82F6" w:sz="4" w:space="6"/>
          <w:bottom w:val="single" w:color="3B82F6" w:sz="4" w:space="6"/>
          <w:left w:val="single" w:color="3B82F6" w:sz="4" w:space="6"/>
          <w:right w:val="single" w:color="3B82F6" w:sz="4" w:space="6"/>
        </w:pBdr>
        <w:shd w:fill="DBEAFE" w:val="clear"/>
        <w:spacing w:after="120" w:before="120"/>
      </w:pPr>
      <w:r>
        <w:rPr>
          <w:b/>
          <w:bCs/>
          <w:color w:val="1E40AF"/>
        </w:rPr>
        <w:t xml:space="preserve">Tipp: </w:t>
      </w:r>
      <w:r>
        <w:t xml:space="preserve">Auf Ziel-Hosts WinRM aktivieren (Enable-PSRemoting) für deutlich schnellere und stabilere Scans. Ohne WinRM versucht der Scanner DCOM als Fallback (langsamer, weniger zuverlässig).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5.3 Update-Server</w:t>
      </w:r>
    </w:p>
    <w:p>
      <w:pPr>
        <w:spacing w:after="120"/>
      </w:pPr>
      <w:r>
        <w:t xml:space="preserve">Standardmäßig prüft der Server github.com/satitec/itscanner auf neue Releases. Falls ein interner Mirror genutzt werden soll:</w:t>
      </w:r>
    </w:p>
    <w:p>
      <w:pPr>
        <w:pBdr>
          <w:top w:val="none" w:color="FFFFFF" w:sz="0" w:space="0"/>
          <w:bottom w:val="none" w:color="FFFFFF" w:sz="0" w:space="0"/>
          <w:left w:val="single" w:color="0EA5E9" w:sz="12" w:space="6"/>
          <w:right w:val="none" w:color="FFFFFF" w:sz="0" w:space="0"/>
        </w:pBdr>
        <w:shd w:fill="F1F5F9" w:val="clear"/>
        <w:spacing w:after="120" w:before="8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# Anderes Repo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curl -X PUT -H "Content-Type: application/json" \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     -d '{"github_repo":"firma/itscanner-internal"}' \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     http://server:8585/api/settings/updates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EA5E9"/>
        </w:rPr>
        <w:t xml:space="preserve">6. Bedienung der Web-Oberfläche</w:t>
      </w:r>
    </w:p>
    <w:p>
      <w:pPr>
        <w:spacing w:after="120"/>
      </w:pPr>
      <w:r>
        <w:t xml:space="preserve">Die Web-UI ist unter http://server:8585 erreichbar und gliedert sich in folgende Tabs: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6.1 Dashboard</w:t>
      </w:r>
    </w:p>
    <w:p>
      <w:pPr>
        <w:spacing w:after="120"/>
      </w:pPr>
      <w:r>
        <w:t xml:space="preserve">Übersichtskacheln mit den wichtigsten Kennzahlen: Anzahl Hosts, Software-Einträge, AD-Objekte, BSI-Status. Rechts oben sieht man die aktuelle Server-Version sowie den Watchdog-Status.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6.2 Hosts</w:t>
      </w:r>
    </w:p>
    <w:p>
      <w:pPr>
        <w:spacing w:after="120"/>
      </w:pPr>
      <w:r>
        <w:t xml:space="preserve">Liste aller im Netz erfassten Geräte mit Hostname, IP, MAC, OS, Domäne und Typ (Server, Workstation, Switch, Firewall, NAS, Printer, Other). Filter-Dropdowns für Typ und Status.</w:t>
      </w:r>
    </w:p>
    <w:p>
      <w:pPr>
        <w:spacing w:after="120"/>
      </w:pPr>
      <w:r>
        <w:t xml:space="preserve">Klick auf einen Host öffnet die Detail-Ansicht mit Software-Liste, Lizenz-Schlüsseln, offenen Ports und Server-Rollen.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6.3 Software</w:t>
      </w:r>
    </w:p>
    <w:p>
      <w:pPr>
        <w:spacing w:after="120"/>
      </w:pPr>
      <w:r>
        <w:t xml:space="preserve">Software-Inventar gruppiert nach Produktname. Pro Eintrag sieht man, auf wie vielen und welchen Hosts die Software installiert ist. Suchen, filtern, exportieren.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6.4 Freigaben</w:t>
      </w:r>
    </w:p>
    <w:p>
      <w:pPr>
        <w:spacing w:after="120"/>
      </w:pPr>
      <w:r>
        <w:t xml:space="preserve">SMB-Netzwerkfreigaben gruppiert nach Host. Pro Freigabe wird der Name, der Pfad, die Beschreibung und die ACL angezeigt. Wenn der CIM-Zugriff nicht möglich war, wird der net-view-Fallback verwendet (ohne ACL-Details).</w:t>
      </w:r>
    </w:p>
    <w:p>
      <w:pPr>
        <w:spacing w:after="120"/>
      </w:pPr>
      <w:r>
        <w:t xml:space="preserve">Über der Tabelle erscheint eine Diagnose-Zeile mit den Werten DB / API / Hosts. So ist bei leerem Tab sofort erkennbar, ob Daten in der DB liegen oder der Scan noch nicht gelaufen ist.</w:t>
      </w:r>
    </w:p>
    <w:p>
      <w:pPr>
        <w:spacing w:after="120"/>
      </w:pPr>
      <w:r>
        <w:t xml:space="preserve">Linux-Hosts mit NFS-Server (Port 2049) werden als NFS-Server-Eintrag mit verfügbaren Mounts angezeigt, sofern showmount.exe verfügbar ist.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6.5 Lizenzen</w:t>
      </w:r>
    </w:p>
    <w:p>
      <w:pPr>
        <w:spacing w:after="120"/>
      </w:pPr>
      <w:r>
        <w:t xml:space="preserve">Übersicht aller erfassten Lizenz-Schlüssel mit Quelle (Registry, WMI), Status (activated, grace, unlicensed) und Aktivierungs-Kanal (Volume, OEM, Retail, KMS).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6.6 Active Directory</w:t>
      </w:r>
    </w:p>
    <w:p>
      <w:pPr>
        <w:spacing w:after="120"/>
      </w:pPr>
      <w:r>
        <w:t xml:space="preserve">Tabelle mit allen AD-Objekten (Benutzer, Gruppen, Computer, OUs, GPOs). Filter-Dropdown rechts oben zum Eingrenzen auf einen Objekt-Typ. Volltext-Suche über Name, sAMAccountName und Distinguished Name.</w:t>
      </w:r>
    </w:p>
    <w:p>
      <w:pPr>
        <w:spacing w:after="120"/>
      </w:pPr>
      <w:r>
        <w:t xml:space="preserve">Über der Tabelle: Buttons "Vom AD laden" (löst eine Live-LDAP-Abfrage aus) und "Aktualisieren" sowie eine Diagnose-Zeile DB / API / Angezeigt mit aktivem Filter.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6.7 Subnetze</w:t>
      </w:r>
    </w:p>
    <w:p>
      <w:pPr>
        <w:spacing w:after="120"/>
      </w:pPr>
      <w:r>
        <w:t xml:space="preserve">Erkannte Subnetze mit Gateway, VLAN-ID und Host-Anzahl. Wenn keine Subnetze von einem Scan eingetragen wurden, leitet der Server sie automatisch aus den IP-Adressen der Hosts ab (Gruppierung nach /24).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6.8 Server-Rollen</w:t>
      </w:r>
    </w:p>
    <w:p>
      <w:pPr>
        <w:spacing w:after="120"/>
      </w:pPr>
      <w:r>
        <w:t xml:space="preserve">Übersicht aller installierten Windows-Server-Rollen und Optional-Features pro Host. Auf Server-Betriebssystemen werden die Rollen via Win32_ServerFeature ausgelesen (z. B. Active Directory Domain Services, DNS Server, DHCP Server, File Server, Web Server IIS, Hyper-V). Auf Workstations zeigt die Tabelle Win32_OptionalFeatures wie Hyper-V-Client, Telnet-Client, Internet Information Services Express.</w:t>
      </w:r>
    </w:p>
    <w:p>
      <w:pPr>
        <w:spacing w:after="120"/>
      </w:pPr>
      <w:r>
        <w:t xml:space="preserve">Die Tabelle zeigt fünf Spalten: Host, OS, Rolle / Feature (interner Bezeichner), Anzeigename und Status. Der Suchen-Filter durchsucht Hostname, Rolle und Anzeigename in Echtzeit; das Host-Filter-Dropdown rechts oben grenzt die Anzeige auf einen einzelnen Server ein.</w:t>
      </w:r>
    </w:p>
    <w:p>
      <w:pPr>
        <w:spacing w:after="120"/>
      </w:pPr>
      <w:r>
        <w:t xml:space="preserve">Voraussetzung: CIM-Zugriff auf den Zielhost (WinRM auf Port 5985 oder DCOM auf Port 135), plus Admin-Rechte für die WMI-Klassen Win32_ServerFeature bzw. Win32_OptionalFeature. Hosts ohne CIM-Zugriff erscheinen nicht in dieser Tabelle.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6.9 BSI-Checks</w:t>
      </w:r>
    </w:p>
    <w:p>
      <w:pPr>
        <w:spacing w:after="120"/>
      </w:pPr>
      <w:r>
        <w:t xml:space="preserve">IT-Grundschutz-konforme Heuristiken auf Basis der Scan-Daten. Der Tab zeigt die Anzahl bestandener, warnender und kritischer Checks oben in drei Karten. Die Tabelle darunter listet die einzelnen Prüfungen mit Kategorie, Status, Befund und Empfehlung.</w:t>
      </w:r>
    </w:p>
    <w:p>
      <w:pPr>
        <w:spacing w:after="120"/>
      </w:pPr>
      <w:r>
        <w:t xml:space="preserve">Beispiele für Heuristiken: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End-of-Life Betriebssysteme (Windows XP/7/8, Server 2003/2008/2012) → kritisch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Mehr als zwei Hosts mit offenem RDP (Port 3389) → kritisch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Telnet (Port 23) auf irgendeinem Host → kritisch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Domain-Controller-Redundanz (≥ 2 DCs) → ok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Backup-Software erkannt (Veeam, Acronis, Commvault, Nakivo, Macrium) → ok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Deaktivierte AD-Konten → warnung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6.10 Berichte</w:t>
      </w:r>
    </w:p>
    <w:p>
      <w:pPr>
        <w:spacing w:after="120"/>
      </w:pPr>
      <w:r>
        <w:t xml:space="preserve">Vorgefertigte Reports zum Download als PDF oder DOCX, unter anderem: Server-/Client-Übersicht, Hardware-Inventar, Software-Compliance, Lizenz-Audit, BSI-Grundschutz-Bericht, Netzwerk-Topologie.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6.11 Scan-Verwaltung</w:t>
      </w:r>
    </w:p>
    <w:p>
      <w:pPr>
        <w:spacing w:after="120"/>
      </w:pPr>
      <w:r>
        <w:t xml:space="preserve">Verwaltung der Scan-Jobs mit Name, Typ, Ziel-Subnetzen und Zeitplan. Buttons zum Erstellen, Bearbeiten, Triggern und Löschen. Standard-Jobs sind "Vollständiger Netzwerk-Scan" (wöchentlich), "Täglich Netzwerk-Status", "Software-Inventarisierung" und "AD-Audit".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6.12 Scan-Verlauf</w:t>
      </w:r>
    </w:p>
    <w:p>
      <w:pPr>
        <w:spacing w:after="120"/>
      </w:pPr>
      <w:r>
        <w:t xml:space="preserve">Chronologische Liste aller Scan-Läufe mit Start- und Endzeit, Dauer, Anzahl der gefundenen Hosts und Status. Klick auf einen Eintrag öffnet das Detail-Log dieses Laufs.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6.13 Log</w:t>
      </w:r>
    </w:p>
    <w:p>
      <w:pPr>
        <w:spacing w:after="120"/>
      </w:pPr>
      <w:r>
        <w:t xml:space="preserve">Live-Log-Ansicht mit allen Server- und Scan-Events. Auto-Refresh-Toggle rechts oben. Filter-Dropdown für Log-Level (info / warning / error).</w:t>
      </w:r>
    </w:p>
    <w:p>
      <w:pPr>
        <w:pBdr>
          <w:top w:val="single" w:color="3B82F6" w:sz="4" w:space="6"/>
          <w:bottom w:val="single" w:color="3B82F6" w:sz="4" w:space="6"/>
          <w:left w:val="single" w:color="3B82F6" w:sz="4" w:space="6"/>
          <w:right w:val="single" w:color="3B82F6" w:sz="4" w:space="6"/>
        </w:pBdr>
        <w:shd w:fill="DBEAFE" w:val="clear"/>
        <w:spacing w:after="120" w:before="120"/>
      </w:pPr>
      <w:r>
        <w:rPr>
          <w:b/>
          <w:bCs/>
          <w:color w:val="1E40AF"/>
        </w:rPr>
        <w:t xml:space="preserve">Tipp: </w:t>
      </w:r>
      <w:r>
        <w:t xml:space="preserve">Bei Problemen ist der Log-Tab die wichtigste Diagnose-Quelle. Suche nach "Share-Scan", "AD-Frueh-Import" oder "NFS-/Linux-Scan" um die jeweiligen Sub-Phasen nachzuvollziehen.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6.14 Einstellungen</w:t>
      </w:r>
    </w:p>
    <w:p>
      <w:pPr>
        <w:spacing w:after="120"/>
      </w:pPr>
      <w:r>
        <w:t xml:space="preserve">Untermenü mit AD/LDAP-Verbindung, Scan-Credentials, Update-Server, Berichte-Voreinstellungen und Lizenz-Aktivierung.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EA5E9"/>
        </w:rPr>
        <w:t xml:space="preserve">7. Scan ausführen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7.1 Scan-Typen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Typ</w:t>
            </w:r>
          </w:p>
        </w:tc>
        <w:tc>
          <w:tcPr>
            <w:tcW w:type="dxa" w:w="7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Aktivität</w:t>
            </w:r>
          </w:p>
        </w:tc>
      </w:tr>
      <w:tr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full</w:t>
            </w:r>
          </w:p>
        </w:tc>
        <w:tc>
          <w:tcPr>
            <w:tcW w:type="dxa" w:w="7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Netzwerk + Software + Lizenz + AD + Freigaben + NFS</w:t>
            </w:r>
          </w:p>
        </w:tc>
      </w:tr>
      <w:tr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network</w:t>
            </w:r>
          </w:p>
        </w:tc>
        <w:tc>
          <w:tcPr>
            <w:tcW w:type="dxa" w:w="7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Nur Ping/ARP/Hostname-Auflösung</w:t>
            </w:r>
          </w:p>
        </w:tc>
      </w:tr>
      <w:tr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software</w:t>
            </w:r>
          </w:p>
        </w:tc>
        <w:tc>
          <w:tcPr>
            <w:tcW w:type="dxa" w:w="7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CIM/WMI + Lizenz auf vorhandenen Hosts</w:t>
            </w:r>
          </w:p>
        </w:tc>
      </w:tr>
      <w:tr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ad</w:t>
            </w:r>
          </w:p>
        </w:tc>
        <w:tc>
          <w:tcPr>
            <w:tcW w:type="dxa" w:w="7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Nur AD-Live-Abfrage über LDAP</w:t>
            </w:r>
          </w:p>
        </w:tc>
      </w:tr>
      <w:tr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shares</w:t>
            </w:r>
          </w:p>
        </w:tc>
        <w:tc>
          <w:tcPr>
            <w:tcW w:type="dxa" w:w="7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Nur SMB- und NFS-Freigaben-Erfassung</w:t>
            </w:r>
          </w:p>
        </w:tc>
      </w:tr>
    </w:tbl>
    <w:p>
      <w:pPr>
        <w:pStyle w:val="Heading2"/>
        <w:spacing w:after="180" w:before="360"/>
      </w:pPr>
      <w:r>
        <w:rPr>
          <w:b/>
          <w:bCs/>
          <w:color w:val="0F172A"/>
        </w:rPr>
        <w:t xml:space="preserve">7.2 Empfohlener Ablauf bei Erst-Inbetriebnahme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Einstellungen vornehmen (AD-Verbindung, Scan-Credentials)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Scan-Verwaltung → "Vollständiger Netzwerk-Scan" → Targets prüfen → Triggern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Im Log-Tab den Verlauf beobachten — der AD-Frühimport meldet sich nach 10–30 Sekunden mit "AD-Frueh-Import: X von Y Objekten in DB"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Während Software-/Share-Scan läuft (kann mehrere Minuten dauern) bereits den AD-Tab öffnen — die Daten sind dort schon sichtbar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Nach Abschluss: Scan-Verlauf prüfen, Berichte generieren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7.3 Erwartete Log-Sequenz</w:t>
      </w:r>
    </w:p>
    <w:p>
      <w:pPr>
        <w:pBdr>
          <w:top w:val="none" w:color="FFFFFF" w:sz="0" w:space="0"/>
          <w:bottom w:val="none" w:color="FFFFFF" w:sz="0" w:space="0"/>
          <w:left w:val="single" w:color="0EA5E9" w:sz="12" w:space="6"/>
          <w:right w:val="none" w:color="FFFFFF" w:sz="0" w:space="0"/>
        </w:pBdr>
        <w:shd w:fill="F1F5F9" w:val="clear"/>
        <w:spacing w:after="120" w:before="8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Scan 'Default' gestartet: Typ=full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N bekannte Hosts aus DB an Scan uebergeben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AD-Scan abgeschlossen: 66 Objekte (ou=2, user=7, ...)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AD-Frueh-Import: 66 von 66 Objekten in DB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Bekannte Hosts aus DB geladen: 36 gesamt, 2 neu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Software-Inventarisierung v2.08: CIM+StdRegProv...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Share-Scan: 36 Hosts geprueft, 4 erreicht, 32 ohne CIM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NFS-/Linux-Scan: 36 Hosts geprueft, NFS=N, SMB-Marker=M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Freigaben gesamt: 7 SMB + N NFS/Marker = X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Freigaben-Import: X von X in DB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Scan 'Default' erfolgreich: 36 Hosts, 374 Software, ...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EA5E9"/>
        </w:rPr>
        <w:t xml:space="preserve">8. Update-Mechanismus</w:t>
      </w:r>
    </w:p>
    <w:p>
      <w:pPr>
        <w:spacing w:after="120"/>
      </w:pPr>
      <w:r>
        <w:t xml:space="preserve">Der Server prüft auf Wunsch den GitHub-Releases-Endpunkt von satitec/itscanner und erkennt automatisch eine neuere Version. Plattform-passend wird der richtige Download-Link bereitgestellt (.exe für Windows, .deb für Debian/Ubuntu, .tar.gz universell).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8.1 Manueller Check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Einstellungen → Updates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Button "Jetzt nach Updates suchen" klicken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Bei verfügbarem Update: Download-Link wird angezeigt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Datei herunterladen, Installer ausführen — Datenbank und Konfiguration bleiben erhalten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8.2 Automatik-Verhalten</w:t>
      </w:r>
    </w:p>
    <w:p>
      <w:pPr>
        <w:spacing w:after="120"/>
      </w:pPr>
      <w:r>
        <w:t xml:space="preserve">Standardmäßig fragt der Server nicht selbst regelmäßig nach Updates ab. Eine geplante Abfrage kann über Scan-Verwaltung als Aufgabe konfiguriert werden, oder via Cron/Aufgabenplanung gegen den Endpunkt /api/update/check.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8.3 Versions-Vergleich (Semver)</w:t>
      </w:r>
    </w:p>
    <w:p>
      <w:pPr>
        <w:spacing w:after="120"/>
      </w:pPr>
      <w:r>
        <w:t xml:space="preserve">Der Server vergleicht Version-Strings nach Semver-Regeln: 2.08.10 vs. 2.04.00 ergibt 1 (a &gt; b), das v-Präfix wird ignoriert, Suffixe wie -rc1 werden abgeschnitten.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EA5E9"/>
        </w:rPr>
        <w:t xml:space="preserve">9. Troubleshooting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9.1 AD-Tab bleibt leer trotz erfolgreichem Scan</w:t>
      </w:r>
    </w:p>
    <w:p>
      <w:pPr>
        <w:spacing w:after="120"/>
      </w:pPr>
      <w:r>
        <w:t xml:space="preserve">Mögliche Ursachen: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Browser-Cache hält alte Antwort fest → Strg+F5 erzwingt Neuladen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Diagnose-Zeile prüfen: "DB: 66 | API: 0" → Browser-Cache, "DB: 0 | API: 0" → Scan war erfolglos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Im Log nach "AD-Frueh-Import" oder "AD-Partial-Datei konnte nicht geschrieben werden" suchen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9.2 Freigaben-Tab leer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Diagnose-Zeile: "API: 0 Freigaben | N Hosts" → Scan hat nichts geliefert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Im Log nach "Share-Scan: X erreicht, Y ohne CIM" suchen — wenn alle ohne CIM, fehlen Berechtigungen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Lösung: WinRM auf Ziel-Hosts aktivieren (Enable-PSRemoting auf dem Ziel)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Alternativ: Scan-Credentials prüfen — Account muss auf Ziel-Host Admin-Rechte haben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9.3 "Kein CIM-Zugriff" für viele Hosts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Häufig bei Workgroup-Hosts oder Hosts in fremden Domänen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Firewall-Regel für "Windows-Verwaltungsinstrumentation (WMI-In)" auf den Ziel-Hosts aktivieren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Bei Linux-Servern erscheint "Kein CIM" → SMB-Probe-Fallback auf Port 445 zeigt sie als "SMB-Server"-Marker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Bei NFS-Servern: TCP-Port 2049 wird gepingt — falls offen, erscheint NFS-Server-Eintrag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9.4 Telnet-Warnung im BSI-Tab obwohl kein Telnet bekannt</w:t>
      </w:r>
    </w:p>
    <w:p>
      <w:pPr>
        <w:spacing w:after="120"/>
      </w:pPr>
      <w:r>
        <w:t xml:space="preserve">Manche Embedded-Geräte (Drucker, Switches älteren Typs) haben Port 23 offen. Prüfen Sie die ports-Tabelle der Datenbank, schließen Sie den Port am Gerät oder dokumentieren Sie die Ausnahme.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9.5 Service startet nicht (Linux)</w:t>
      </w:r>
    </w:p>
    <w:p>
      <w:pPr>
        <w:pBdr>
          <w:top w:val="none" w:color="FFFFFF" w:sz="0" w:space="0"/>
          <w:bottom w:val="none" w:color="FFFFFF" w:sz="0" w:space="0"/>
          <w:left w:val="single" w:color="0EA5E9" w:sz="12" w:space="6"/>
          <w:right w:val="none" w:color="FFFFFF" w:sz="0" w:space="0"/>
        </w:pBdr>
        <w:shd w:fill="F1F5F9" w:val="clear"/>
        <w:spacing w:after="120" w:before="8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sudo journalctl -u itscanner-server -n 50 --no-pager</w:t>
      </w:r>
    </w:p>
    <w:p>
      <w:pPr>
        <w:spacing w:after="120"/>
      </w:pPr>
      <w:r>
        <w:t xml:space="preserve">Häufige Ursachen: Port 8585 belegt (anderen Dienst beenden oder --port-Flag in der systemd-Unit anpassen), Datei-Berechtigungen falsch (chown -R itscanner:itscanner /var/lib/itscanner-server).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9.6 Service startet nicht (Windows)</w:t>
      </w:r>
    </w:p>
    <w:p>
      <w:pPr>
        <w:pBdr>
          <w:top w:val="none" w:color="FFFFFF" w:sz="0" w:space="0"/>
          <w:bottom w:val="none" w:color="FFFFFF" w:sz="0" w:space="0"/>
          <w:left w:val="single" w:color="0EA5E9" w:sz="12" w:space="6"/>
          <w:right w:val="none" w:color="FFFFFF" w:sz="0" w:space="0"/>
        </w:pBdr>
        <w:shd w:fill="F1F5F9" w:val="clear"/>
        <w:spacing w:after="120" w:before="8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# Event-Viewer öffnen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eventvwr.msc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 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# Anwendungs-Log auf "IT-Network DocuScanner" filtern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# Häufig: Datenbank-Pfad nicht beschreibbar</w:t>
      </w:r>
      <w: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#         oder Port 8585 belegt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EA5E9"/>
        </w:rPr>
        <w:t xml:space="preserve">10. Anhang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10.1 REST-API Endpunkte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4860"/>
      </w:tblGrid>
      <w:tr>
        <w:trPr>
          <w:tblHeader/>
        </w:trP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Endpunkt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Methode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Zweck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/api/health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Status + Version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/api/dashboard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Übersichts-Kennzahlen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/api/hosts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Host-Liste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/api/software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Software-Liste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/api/shares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Freigaben-Liste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/api/licenses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Lizenz-Schlüssel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/api/ad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AD-Objekte (Filter: ?type, ?search)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/api/ad/stats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AD-Counter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/api/ad/query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POST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Live-LDAP-Abfrage triggern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/api/subnets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Subnetze (mit Auto-Derive)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/api/server-roles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Server-Rollen (Filter: ?host, ?status)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/api/bsi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BSI-Checks (mit Auto-Derive)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/api/scans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Scan-Verlauf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/api/jobs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GET/POST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Scan-Jobs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/api/jobs/{id}/trigger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POST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Scan starten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/api/update/check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GET/POST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Update-Check (GitHub)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/api/logs</w:t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GET</w:t>
            </w:r>
          </w:p>
        </w:tc>
        <w:tc>
          <w:tcPr>
            <w:tcW w:type="dxa" w:w="48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Log-Einträge</w:t>
            </w:r>
          </w:p>
        </w:tc>
      </w:tr>
    </w:tbl>
    <w:p>
      <w:pPr>
        <w:pStyle w:val="Heading2"/>
        <w:spacing w:after="180" w:before="360"/>
      </w:pPr>
      <w:r>
        <w:rPr>
          <w:b/>
          <w:bCs/>
          <w:color w:val="0F172A"/>
        </w:rPr>
        <w:t xml:space="preserve">10.2 Versions-Schema</w:t>
      </w:r>
    </w:p>
    <w:p>
      <w:pPr>
        <w:spacing w:after="120"/>
      </w:pPr>
      <w:r>
        <w:t xml:space="preserve">Sat-iTec verwendet ein dreistelliges Versionsschema X.YY.ZZ: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X = Major (selten, größere Architektur-Wechsel)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YY = Minor (neue Features, Y wird zweistellig geschrieben)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ZZ = Patch (Bugfixes, Z wird zweistellig geschrieben)</w:t>
      </w:r>
    </w:p>
    <w:p>
      <w:pPr>
        <w:spacing w:after="120"/>
      </w:pPr>
      <w:r>
        <w:t xml:space="preserve">Beispiel: 2.08.12 = Major 2, Minor 8, Patch 12. Eine neue Funktion erhöht YY (z. B. 2.09.00), ein Bugfix erhöht ZZ (z. B. 2.08.13).</w:t>
      </w:r>
    </w:p>
    <w:p>
      <w:pPr>
        <w:pStyle w:val="Heading2"/>
        <w:spacing w:after="180" w:before="360"/>
      </w:pPr>
      <w:r>
        <w:rPr>
          <w:b/>
          <w:bCs/>
          <w:color w:val="0F172A"/>
        </w:rPr>
        <w:t xml:space="preserve">10.3 Support-Kontakt</w:t>
      </w:r>
    </w:p>
    <w:p>
      <w:pPr>
        <w:spacing w:after="120"/>
      </w:pPr>
      <w:r>
        <w:t xml:space="preserve">Sat-iTec Systemhaus GmbH</w:t>
      </w:r>
    </w:p>
    <w:p>
      <w:r>
        <w:t xml:space="preserve">E-Mail: </w:t>
      </w:r>
      <w:hyperlink w:history="1" r:id="rIdrkbmlebmniaxlqdvtxcwa">
        <w:r>
          <w:rPr>
            <w:color w:val="0EA5E9"/>
            <w:u w:val="single"/>
          </w:rPr>
          <w:t xml:space="preserve">support@sat-itec.se</w:t>
        </w:r>
      </w:hyperlink>
    </w:p>
    <w:p>
      <w:r>
        <w:t xml:space="preserve">Web: </w:t>
      </w:r>
      <w:hyperlink w:history="1" r:id="rId-2q5tzknonhbgjisx_ipg">
        <w:r>
          <w:rPr>
            <w:color w:val="0EA5E9"/>
            <w:u w:val="single"/>
          </w:rPr>
          <w:t xml:space="preserve">https://www.sat-itec.se</w:t>
        </w:r>
      </w:hyperlink>
    </w:p>
    <w:p>
      <w:r>
        <w:t xml:space="preserve">GitHub-Releases: </w:t>
      </w:r>
      <w:hyperlink w:history="1" r:id="rIdrpoqgqsq_kthptbcbogfh">
        <w:r>
          <w:rPr>
            <w:color w:val="0EA5E9"/>
            <w:u w:val="single"/>
          </w:rPr>
          <w:t xml:space="preserve">https://github.com/satitec/itscanner/releases</w:t>
        </w:r>
      </w:hyperlink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jc w:val="center"/>
    </w:pPr>
    <w:r>
      <w:rPr>
        <w:color w:val="64748B"/>
        <w:sz w:val="18"/>
        <w:szCs w:val="18"/>
      </w:rPr>
      <w:t xml:space="preserve">Sat-iTec Systemhaus GmbH</w:t>
    </w:r>
    <w:r>
      <w:rPr>
        <w:color w:val="64748B"/>
        <w:sz w:val="18"/>
        <w:szCs w:val="18"/>
      </w:rPr>
      <w:t xml:space="preserve">	Seite </w:t>
    </w:r>
    <w:r>
      <w:rPr>
        <w:color w:val="64748B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4748B"/>
        <w:sz w:val="18"/>
        <w:szCs w:val="18"/>
      </w:rPr>
      <w:t xml:space="preserve"> von </w:t>
    </w:r>
    <w:r>
      <w:rPr>
        <w:color w:val="64748B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4748B"/>
        <w:sz w:val="18"/>
        <w:szCs w:val="18"/>
      </w:rPr>
      <w:t xml:space="preserve">IT-Network DocuScanner — Anleitung v2.08.14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Arial" w:cs="Arial" w:eastAsia="Arial" w:hAnsi="Arial"/>
      <w:b/>
      <w:bCs/>
      <w:color w:val="0EA5E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360"/>
      <w:outlineLvl w:val="1"/>
    </w:pPr>
    <w:rPr>
      <w:rFonts w:ascii="Arial" w:cs="Arial" w:eastAsia="Arial" w:hAnsi="Arial"/>
      <w:b/>
      <w:bCs/>
      <w:color w:val="0F172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0F172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rkbmlebmniaxlqdvtxcwa" Type="http://schemas.openxmlformats.org/officeDocument/2006/relationships/hyperlink" Target="mailto:support@sat-itec.se" TargetMode="External"/><Relationship Id="rId-2q5tzknonhbgjisx_ipg" Type="http://schemas.openxmlformats.org/officeDocument/2006/relationships/hyperlink" Target="https://www.sat-itec.se" TargetMode="External"/><Relationship Id="rIdrpoqgqsq_kthptbcbogfh" Type="http://schemas.openxmlformats.org/officeDocument/2006/relationships/hyperlink" Target="https://github.com/satitec/itscanner/release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IT-Network DocuScanner — Anleitung</dc:title>
  <dc:creator>Sat-iTec Systemhaus GmbH</dc:creator>
  <dc:description>Installations- und Bedienungsanleitung Version 2.08.14</dc:description>
  <cp:lastModifiedBy>Un-named</cp:lastModifiedBy>
  <cp:revision>1</cp:revision>
  <dcterms:created xsi:type="dcterms:W3CDTF">2026-04-27T13:52:14.643Z</dcterms:created>
  <dcterms:modified xsi:type="dcterms:W3CDTF">2026-04-27T13:52:14.643Z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